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25" w:rsidRDefault="00994E6A">
      <w:r>
        <w:t>Экономическая оценка инвестиций</w:t>
      </w:r>
    </w:p>
    <w:p w:rsidR="00994E6A" w:rsidRDefault="00994E6A">
      <w:r>
        <w:t>38.03.01 Экономика</w:t>
      </w:r>
    </w:p>
    <w:p w:rsidR="00994E6A" w:rsidRDefault="00994E6A">
      <w:r>
        <w:t>ВАРИАНТЫ КОНТРОЛЬНОЙ РАБОТЫ ДЛЯ ОЦЕНКИ ЭФФЕКТИВНОСТИ ИНВЕСТИ</w:t>
      </w:r>
      <w:r>
        <w:t xml:space="preserve">ЦИОННОГО ПРОЕКТА В ЦЕЛОМ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145"/>
        <w:gridCol w:w="695"/>
        <w:gridCol w:w="590"/>
        <w:gridCol w:w="755"/>
        <w:gridCol w:w="755"/>
        <w:gridCol w:w="755"/>
        <w:gridCol w:w="755"/>
        <w:gridCol w:w="755"/>
        <w:gridCol w:w="755"/>
        <w:gridCol w:w="657"/>
      </w:tblGrid>
      <w:tr w:rsidR="00924C9D" w:rsidTr="00DD3C5F">
        <w:tc>
          <w:tcPr>
            <w:tcW w:w="954" w:type="dxa"/>
            <w:vMerge w:val="restart"/>
          </w:tcPr>
          <w:p w:rsidR="00924C9D" w:rsidRPr="00994E6A" w:rsidRDefault="00924C9D">
            <w:r>
              <w:t>№строк</w:t>
            </w:r>
          </w:p>
        </w:tc>
        <w:tc>
          <w:tcPr>
            <w:tcW w:w="2145" w:type="dxa"/>
            <w:vMerge w:val="restart"/>
          </w:tcPr>
          <w:p w:rsidR="00924C9D" w:rsidRDefault="00924C9D">
            <w:r>
              <w:t>Показатели</w:t>
            </w:r>
          </w:p>
        </w:tc>
        <w:tc>
          <w:tcPr>
            <w:tcW w:w="6472" w:type="dxa"/>
            <w:gridSpan w:val="9"/>
          </w:tcPr>
          <w:p w:rsidR="00924C9D" w:rsidRDefault="00924C9D" w:rsidP="00994E6A">
            <w:pPr>
              <w:jc w:val="center"/>
            </w:pPr>
            <w:r>
              <w:t>Номер шага расчета</w:t>
            </w:r>
          </w:p>
        </w:tc>
      </w:tr>
      <w:tr w:rsidR="00924C9D" w:rsidTr="00924C9D">
        <w:tc>
          <w:tcPr>
            <w:tcW w:w="954" w:type="dxa"/>
            <w:vMerge/>
          </w:tcPr>
          <w:p w:rsidR="00924C9D" w:rsidRDefault="00924C9D"/>
        </w:tc>
        <w:tc>
          <w:tcPr>
            <w:tcW w:w="2145" w:type="dxa"/>
            <w:vMerge/>
          </w:tcPr>
          <w:p w:rsidR="00924C9D" w:rsidRDefault="00924C9D"/>
        </w:tc>
        <w:tc>
          <w:tcPr>
            <w:tcW w:w="695" w:type="dxa"/>
          </w:tcPr>
          <w:p w:rsidR="00924C9D" w:rsidRDefault="00924C9D" w:rsidP="00994E6A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924C9D" w:rsidRDefault="00924C9D" w:rsidP="00994E6A">
            <w:pPr>
              <w:jc w:val="center"/>
            </w:pPr>
            <w:r>
              <w:t>1</w:t>
            </w:r>
          </w:p>
        </w:tc>
        <w:tc>
          <w:tcPr>
            <w:tcW w:w="755" w:type="dxa"/>
          </w:tcPr>
          <w:p w:rsidR="00924C9D" w:rsidRDefault="00924C9D" w:rsidP="00994E6A">
            <w:pPr>
              <w:jc w:val="center"/>
            </w:pPr>
            <w:r>
              <w:t>2</w:t>
            </w:r>
          </w:p>
        </w:tc>
        <w:tc>
          <w:tcPr>
            <w:tcW w:w="755" w:type="dxa"/>
          </w:tcPr>
          <w:p w:rsidR="00924C9D" w:rsidRDefault="00924C9D" w:rsidP="00994E6A">
            <w:pPr>
              <w:jc w:val="center"/>
            </w:pPr>
            <w:r>
              <w:t>3</w:t>
            </w:r>
          </w:p>
        </w:tc>
        <w:tc>
          <w:tcPr>
            <w:tcW w:w="755" w:type="dxa"/>
          </w:tcPr>
          <w:p w:rsidR="00924C9D" w:rsidRDefault="00924C9D" w:rsidP="00994E6A">
            <w:pPr>
              <w:jc w:val="center"/>
            </w:pPr>
            <w:r>
              <w:t>4</w:t>
            </w:r>
          </w:p>
        </w:tc>
        <w:tc>
          <w:tcPr>
            <w:tcW w:w="755" w:type="dxa"/>
          </w:tcPr>
          <w:p w:rsidR="00924C9D" w:rsidRDefault="00924C9D" w:rsidP="00994E6A">
            <w:pPr>
              <w:jc w:val="center"/>
            </w:pPr>
            <w:r>
              <w:t>5</w:t>
            </w:r>
          </w:p>
        </w:tc>
        <w:tc>
          <w:tcPr>
            <w:tcW w:w="755" w:type="dxa"/>
          </w:tcPr>
          <w:p w:rsidR="00924C9D" w:rsidRDefault="00924C9D" w:rsidP="00994E6A">
            <w:pPr>
              <w:jc w:val="center"/>
            </w:pPr>
            <w:r>
              <w:t>6</w:t>
            </w:r>
          </w:p>
        </w:tc>
        <w:tc>
          <w:tcPr>
            <w:tcW w:w="755" w:type="dxa"/>
          </w:tcPr>
          <w:p w:rsidR="00924C9D" w:rsidRDefault="00924C9D" w:rsidP="00994E6A">
            <w:pPr>
              <w:jc w:val="center"/>
            </w:pPr>
            <w:r>
              <w:t>7</w:t>
            </w:r>
          </w:p>
        </w:tc>
        <w:tc>
          <w:tcPr>
            <w:tcW w:w="657" w:type="dxa"/>
          </w:tcPr>
          <w:p w:rsidR="00924C9D" w:rsidRDefault="00924C9D" w:rsidP="00994E6A">
            <w:pPr>
              <w:jc w:val="center"/>
            </w:pPr>
            <w:r>
              <w:t>8</w:t>
            </w:r>
          </w:p>
        </w:tc>
      </w:tr>
      <w:tr w:rsidR="00924C9D" w:rsidTr="00924C9D">
        <w:tc>
          <w:tcPr>
            <w:tcW w:w="954" w:type="dxa"/>
          </w:tcPr>
          <w:p w:rsidR="00924C9D" w:rsidRDefault="00924C9D">
            <w:r>
              <w:t>1</w:t>
            </w:r>
          </w:p>
        </w:tc>
        <w:tc>
          <w:tcPr>
            <w:tcW w:w="2145" w:type="dxa"/>
          </w:tcPr>
          <w:p w:rsidR="00924C9D" w:rsidRDefault="00924C9D">
            <w:r>
              <w:t xml:space="preserve">Операционная </w:t>
            </w:r>
          </w:p>
          <w:p w:rsidR="00924C9D" w:rsidRDefault="00924C9D">
            <w:r>
              <w:t>Де</w:t>
            </w:r>
            <w:r>
              <w:t>ятельность</w:t>
            </w:r>
            <w:r>
              <w:t>,</w:t>
            </w:r>
            <w:r>
              <w:t xml:space="preserve"> Выручка</w:t>
            </w:r>
          </w:p>
        </w:tc>
        <w:tc>
          <w:tcPr>
            <w:tcW w:w="69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924C9D" w:rsidRDefault="00924C9D" w:rsidP="00924C9D">
            <w:pPr>
              <w:jc w:val="center"/>
            </w:pPr>
            <w:r>
              <w:t>125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125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125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175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175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175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175</w:t>
            </w:r>
          </w:p>
        </w:tc>
        <w:tc>
          <w:tcPr>
            <w:tcW w:w="657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</w:tr>
      <w:tr w:rsidR="00924C9D" w:rsidTr="00924C9D">
        <w:tc>
          <w:tcPr>
            <w:tcW w:w="954" w:type="dxa"/>
          </w:tcPr>
          <w:p w:rsidR="00924C9D" w:rsidRDefault="00924C9D">
            <w:r>
              <w:t>2</w:t>
            </w:r>
          </w:p>
        </w:tc>
        <w:tc>
          <w:tcPr>
            <w:tcW w:w="2145" w:type="dxa"/>
          </w:tcPr>
          <w:p w:rsidR="00924C9D" w:rsidRDefault="00924C9D">
            <w:r>
              <w:t>Производственные затраты</w:t>
            </w:r>
            <w:r>
              <w:t xml:space="preserve"> </w:t>
            </w:r>
            <w:r>
              <w:t>(без амортизационных отчислений)</w:t>
            </w:r>
          </w:p>
        </w:tc>
        <w:tc>
          <w:tcPr>
            <w:tcW w:w="69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924C9D" w:rsidRDefault="00924C9D" w:rsidP="00924C9D">
            <w:pPr>
              <w:jc w:val="center"/>
            </w:pPr>
            <w:r>
              <w:t>- 45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- 55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- 55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- 55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- 60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- 60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- 60</w:t>
            </w:r>
          </w:p>
        </w:tc>
        <w:tc>
          <w:tcPr>
            <w:tcW w:w="657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</w:tr>
      <w:tr w:rsidR="00924C9D" w:rsidTr="00924C9D">
        <w:tc>
          <w:tcPr>
            <w:tcW w:w="954" w:type="dxa"/>
          </w:tcPr>
          <w:p w:rsidR="00924C9D" w:rsidRDefault="00924C9D">
            <w:r>
              <w:t>3</w:t>
            </w:r>
          </w:p>
        </w:tc>
        <w:tc>
          <w:tcPr>
            <w:tcW w:w="2145" w:type="dxa"/>
          </w:tcPr>
          <w:p w:rsidR="00924C9D" w:rsidRDefault="00924C9D">
            <w:r>
              <w:t>Амортизационные отчисления</w:t>
            </w:r>
          </w:p>
        </w:tc>
        <w:tc>
          <w:tcPr>
            <w:tcW w:w="69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924C9D" w:rsidRDefault="00924C9D" w:rsidP="00924C9D">
            <w:pPr>
              <w:jc w:val="center"/>
            </w:pPr>
            <w:r>
              <w:t>15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25,5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25,5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25,5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34,5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34,5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34,5</w:t>
            </w:r>
          </w:p>
        </w:tc>
        <w:tc>
          <w:tcPr>
            <w:tcW w:w="657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</w:tr>
      <w:tr w:rsidR="00924C9D" w:rsidTr="00924C9D">
        <w:tc>
          <w:tcPr>
            <w:tcW w:w="954" w:type="dxa"/>
          </w:tcPr>
          <w:p w:rsidR="00924C9D" w:rsidRDefault="00924C9D">
            <w:r>
              <w:t>4</w:t>
            </w:r>
          </w:p>
        </w:tc>
        <w:tc>
          <w:tcPr>
            <w:tcW w:w="2145" w:type="dxa"/>
          </w:tcPr>
          <w:p w:rsidR="00924C9D" w:rsidRDefault="00924C9D">
            <w:r>
              <w:t xml:space="preserve">Инвестиционная </w:t>
            </w:r>
          </w:p>
          <w:p w:rsidR="00924C9D" w:rsidRDefault="00924C9D">
            <w:r>
              <w:t xml:space="preserve">Деятельность, </w:t>
            </w:r>
            <w:r>
              <w:t>Притоки</w:t>
            </w:r>
          </w:p>
        </w:tc>
        <w:tc>
          <w:tcPr>
            <w:tcW w:w="69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657" w:type="dxa"/>
          </w:tcPr>
          <w:p w:rsidR="00924C9D" w:rsidRDefault="00924C9D" w:rsidP="00924C9D">
            <w:pPr>
              <w:jc w:val="center"/>
            </w:pPr>
            <w:r>
              <w:t>+ 10</w:t>
            </w:r>
          </w:p>
        </w:tc>
      </w:tr>
      <w:tr w:rsidR="00924C9D" w:rsidTr="00924C9D">
        <w:tc>
          <w:tcPr>
            <w:tcW w:w="954" w:type="dxa"/>
          </w:tcPr>
          <w:p w:rsidR="00924C9D" w:rsidRDefault="00924C9D">
            <w:r>
              <w:t>5</w:t>
            </w:r>
          </w:p>
        </w:tc>
        <w:tc>
          <w:tcPr>
            <w:tcW w:w="2145" w:type="dxa"/>
          </w:tcPr>
          <w:p w:rsidR="00924C9D" w:rsidRDefault="00924C9D">
            <w:r>
              <w:t>Оттоки (капиталовл</w:t>
            </w:r>
            <w:r>
              <w:t>ожения)</w:t>
            </w:r>
          </w:p>
        </w:tc>
        <w:tc>
          <w:tcPr>
            <w:tcW w:w="695" w:type="dxa"/>
          </w:tcPr>
          <w:p w:rsidR="00924C9D" w:rsidRDefault="00924C9D" w:rsidP="00924C9D">
            <w:pPr>
              <w:jc w:val="center"/>
            </w:pPr>
            <w:r>
              <w:t>- 120</w:t>
            </w:r>
          </w:p>
        </w:tc>
        <w:tc>
          <w:tcPr>
            <w:tcW w:w="590" w:type="dxa"/>
          </w:tcPr>
          <w:p w:rsidR="00924C9D" w:rsidRDefault="00924C9D" w:rsidP="00924C9D">
            <w:pPr>
              <w:jc w:val="center"/>
            </w:pPr>
            <w:r>
              <w:t>- 70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- 10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- 10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924C9D" w:rsidRDefault="00924C9D" w:rsidP="00924C9D">
            <w:pPr>
              <w:jc w:val="center"/>
            </w:pPr>
            <w:r>
              <w:t>0</w:t>
            </w:r>
          </w:p>
        </w:tc>
        <w:tc>
          <w:tcPr>
            <w:tcW w:w="657" w:type="dxa"/>
          </w:tcPr>
          <w:p w:rsidR="00924C9D" w:rsidRDefault="00924C9D" w:rsidP="00924C9D">
            <w:pPr>
              <w:jc w:val="center"/>
            </w:pPr>
            <w:r>
              <w:t>- 20</w:t>
            </w:r>
          </w:p>
        </w:tc>
      </w:tr>
    </w:tbl>
    <w:p w:rsidR="00994E6A" w:rsidRDefault="00994E6A"/>
    <w:p w:rsidR="00924C9D" w:rsidRDefault="00924C9D">
      <w:r>
        <w:t>Принять условно, что налоги (стр.5 , табл.6) составляют 6% от выручки в каждом шаге расчета. Варианты для разработки схемы финансирования и оценки эффективности акционерного капитала приведены в табл. 7.</w:t>
      </w:r>
    </w:p>
    <w:p w:rsidR="00924C9D" w:rsidRDefault="00924C9D"/>
    <w:p w:rsidR="00924C9D" w:rsidRDefault="00924C9D">
      <w:r>
        <w:t>ВАРИАНТЫ ДЛЯ РАЗРАБОТКИ СХЕМЫ ФИНАНСИРОВАНИЯ И ОЦЕНКИ ЭФФЕКТИВНОСТИ АКЦИОНЕРНОГО КАПИТАЛА Таблица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85BB5" w:rsidTr="00D75B72">
        <w:tc>
          <w:tcPr>
            <w:tcW w:w="1595" w:type="dxa"/>
            <w:vMerge w:val="restart"/>
          </w:tcPr>
          <w:p w:rsidR="00485BB5" w:rsidRDefault="00485BB5">
            <w:r>
              <w:t>№ строки</w:t>
            </w:r>
          </w:p>
        </w:tc>
        <w:tc>
          <w:tcPr>
            <w:tcW w:w="1595" w:type="dxa"/>
            <w:vMerge w:val="restart"/>
          </w:tcPr>
          <w:p w:rsidR="00485BB5" w:rsidRDefault="00485BB5">
            <w:r>
              <w:t>Показатель</w:t>
            </w:r>
          </w:p>
        </w:tc>
        <w:tc>
          <w:tcPr>
            <w:tcW w:w="6381" w:type="dxa"/>
            <w:gridSpan w:val="4"/>
          </w:tcPr>
          <w:p w:rsidR="00485BB5" w:rsidRDefault="00485BB5" w:rsidP="00485BB5">
            <w:pPr>
              <w:jc w:val="center"/>
            </w:pPr>
            <w:r>
              <w:t>Номер шага расчета</w:t>
            </w:r>
          </w:p>
        </w:tc>
      </w:tr>
      <w:tr w:rsidR="00485BB5" w:rsidTr="00485BB5">
        <w:tc>
          <w:tcPr>
            <w:tcW w:w="1595" w:type="dxa"/>
            <w:vMerge/>
          </w:tcPr>
          <w:p w:rsidR="00485BB5" w:rsidRDefault="00485BB5"/>
        </w:tc>
        <w:tc>
          <w:tcPr>
            <w:tcW w:w="1595" w:type="dxa"/>
            <w:vMerge/>
          </w:tcPr>
          <w:p w:rsidR="00485BB5" w:rsidRDefault="00485BB5"/>
        </w:tc>
        <w:tc>
          <w:tcPr>
            <w:tcW w:w="1595" w:type="dxa"/>
          </w:tcPr>
          <w:p w:rsidR="00485BB5" w:rsidRDefault="00485BB5">
            <w:r>
              <w:t>0</w:t>
            </w:r>
          </w:p>
        </w:tc>
        <w:tc>
          <w:tcPr>
            <w:tcW w:w="1595" w:type="dxa"/>
          </w:tcPr>
          <w:p w:rsidR="00485BB5" w:rsidRDefault="00485BB5">
            <w:r>
              <w:t>1</w:t>
            </w:r>
          </w:p>
        </w:tc>
        <w:tc>
          <w:tcPr>
            <w:tcW w:w="1595" w:type="dxa"/>
          </w:tcPr>
          <w:p w:rsidR="00485BB5" w:rsidRDefault="00485BB5">
            <w:r>
              <w:t>2</w:t>
            </w:r>
          </w:p>
        </w:tc>
        <w:tc>
          <w:tcPr>
            <w:tcW w:w="1596" w:type="dxa"/>
          </w:tcPr>
          <w:p w:rsidR="00485BB5" w:rsidRDefault="00485BB5">
            <w:r>
              <w:t>3</w:t>
            </w:r>
          </w:p>
        </w:tc>
      </w:tr>
      <w:tr w:rsidR="00485BB5" w:rsidTr="00485BB5">
        <w:tc>
          <w:tcPr>
            <w:tcW w:w="1595" w:type="dxa"/>
          </w:tcPr>
          <w:p w:rsidR="00485BB5" w:rsidRDefault="00485BB5">
            <w:r>
              <w:t>20</w:t>
            </w:r>
          </w:p>
        </w:tc>
        <w:tc>
          <w:tcPr>
            <w:tcW w:w="1595" w:type="dxa"/>
          </w:tcPr>
          <w:p w:rsidR="00485BB5" w:rsidRDefault="00485BB5">
            <w:r>
              <w:t>Акционерный капитал</w:t>
            </w:r>
          </w:p>
        </w:tc>
        <w:tc>
          <w:tcPr>
            <w:tcW w:w="1595" w:type="dxa"/>
          </w:tcPr>
          <w:p w:rsidR="00485BB5" w:rsidRDefault="00485BB5">
            <w:r>
              <w:t>50</w:t>
            </w:r>
          </w:p>
        </w:tc>
        <w:tc>
          <w:tcPr>
            <w:tcW w:w="1595" w:type="dxa"/>
          </w:tcPr>
          <w:p w:rsidR="00485BB5" w:rsidRDefault="00485BB5">
            <w:r>
              <w:t>0</w:t>
            </w:r>
          </w:p>
        </w:tc>
        <w:tc>
          <w:tcPr>
            <w:tcW w:w="1595" w:type="dxa"/>
          </w:tcPr>
          <w:p w:rsidR="00485BB5" w:rsidRDefault="00485BB5">
            <w:r>
              <w:t>0</w:t>
            </w:r>
          </w:p>
        </w:tc>
        <w:tc>
          <w:tcPr>
            <w:tcW w:w="1596" w:type="dxa"/>
          </w:tcPr>
          <w:p w:rsidR="00485BB5" w:rsidRDefault="00485BB5">
            <w:r>
              <w:t>40</w:t>
            </w:r>
            <w:bookmarkStart w:id="0" w:name="_GoBack"/>
            <w:bookmarkEnd w:id="0"/>
          </w:p>
        </w:tc>
      </w:tr>
    </w:tbl>
    <w:p w:rsidR="00924C9D" w:rsidRDefault="00924C9D"/>
    <w:sectPr w:rsidR="0092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6A"/>
    <w:rsid w:val="00190A25"/>
    <w:rsid w:val="00485BB5"/>
    <w:rsid w:val="00924C9D"/>
    <w:rsid w:val="009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2019-09-30T10:02:00Z</dcterms:created>
  <dcterms:modified xsi:type="dcterms:W3CDTF">2019-09-30T10:49:00Z</dcterms:modified>
</cp:coreProperties>
</file>